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32" w:rsidRPr="00974DE5" w:rsidRDefault="008B7D32">
      <w:pPr>
        <w:rPr>
          <w:b/>
          <w:sz w:val="32"/>
          <w:szCs w:val="32"/>
        </w:rPr>
      </w:pPr>
      <w:r w:rsidRPr="00974DE5">
        <w:rPr>
          <w:b/>
          <w:sz w:val="32"/>
          <w:szCs w:val="32"/>
        </w:rPr>
        <w:t>Name:</w:t>
      </w:r>
      <w:r w:rsidR="00974DE5">
        <w:rPr>
          <w:b/>
          <w:sz w:val="32"/>
          <w:szCs w:val="32"/>
        </w:rPr>
        <w:tab/>
      </w:r>
      <w:r w:rsidR="00974DE5">
        <w:rPr>
          <w:b/>
          <w:sz w:val="32"/>
          <w:szCs w:val="32"/>
        </w:rPr>
        <w:tab/>
      </w:r>
      <w:r w:rsidR="00974DE5">
        <w:rPr>
          <w:b/>
          <w:sz w:val="32"/>
          <w:szCs w:val="32"/>
        </w:rPr>
        <w:tab/>
      </w:r>
      <w:r w:rsidR="00974DE5">
        <w:rPr>
          <w:b/>
          <w:sz w:val="32"/>
          <w:szCs w:val="32"/>
        </w:rPr>
        <w:tab/>
      </w:r>
      <w:r w:rsidR="00974DE5">
        <w:rPr>
          <w:b/>
          <w:sz w:val="32"/>
          <w:szCs w:val="32"/>
        </w:rPr>
        <w:tab/>
      </w:r>
      <w:r w:rsidR="00974DE5">
        <w:rPr>
          <w:b/>
          <w:sz w:val="32"/>
          <w:szCs w:val="32"/>
        </w:rPr>
        <w:tab/>
        <w:t>period:</w:t>
      </w:r>
      <w:bookmarkStart w:id="0" w:name="_GoBack"/>
      <w:bookmarkEnd w:id="0"/>
    </w:p>
    <w:p w:rsidR="008B7D32" w:rsidRDefault="008B7D32">
      <w:pPr>
        <w:rPr>
          <w:b/>
          <w:sz w:val="36"/>
          <w:szCs w:val="36"/>
        </w:rPr>
      </w:pPr>
    </w:p>
    <w:p w:rsidR="008B7D32" w:rsidRPr="008B7D32" w:rsidRDefault="008B7D32">
      <w:pPr>
        <w:rPr>
          <w:b/>
          <w:sz w:val="36"/>
          <w:szCs w:val="36"/>
        </w:rPr>
      </w:pPr>
      <w:r w:rsidRPr="008B7D32">
        <w:rPr>
          <w:b/>
          <w:sz w:val="36"/>
          <w:szCs w:val="36"/>
        </w:rPr>
        <w:t xml:space="preserve">Poetry Terms for </w:t>
      </w:r>
      <w:r w:rsidR="00974DE5">
        <w:rPr>
          <w:b/>
          <w:sz w:val="36"/>
          <w:szCs w:val="36"/>
        </w:rPr>
        <w:t>“</w:t>
      </w:r>
      <w:r w:rsidRPr="008B7D32">
        <w:rPr>
          <w:b/>
          <w:sz w:val="36"/>
          <w:szCs w:val="36"/>
        </w:rPr>
        <w:t>Nothing Gold Can Stay</w:t>
      </w:r>
      <w:r w:rsidR="00974DE5">
        <w:rPr>
          <w:b/>
          <w:sz w:val="36"/>
          <w:szCs w:val="36"/>
        </w:rPr>
        <w:t>”</w:t>
      </w: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28"/>
          <w:szCs w:val="28"/>
        </w:rPr>
        <w:t>alliteration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two words in the same line with the same starting sound. Ex.: the </w:t>
      </w:r>
      <w:r>
        <w:rPr>
          <w:rFonts w:ascii="TimesNewRomanPS" w:hAnsi="TimesNewRomanPS"/>
          <w:i/>
          <w:iCs/>
          <w:sz w:val="24"/>
          <w:szCs w:val="24"/>
        </w:rPr>
        <w:t xml:space="preserve">price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NewRomanPS" w:hAnsi="TimesNewRomanPS"/>
          <w:i/>
          <w:iCs/>
          <w:sz w:val="24"/>
          <w:szCs w:val="24"/>
        </w:rPr>
        <w:t xml:space="preserve">previous </w:t>
      </w:r>
      <w:r>
        <w:rPr>
          <w:rFonts w:ascii="Times New Roman" w:hAnsi="Times New Roman"/>
          <w:sz w:val="24"/>
          <w:szCs w:val="24"/>
        </w:rPr>
        <w:t>one.</w:t>
      </w:r>
    </w:p>
    <w:p w:rsidR="008B7D32" w:rsidRPr="008B7D32" w:rsidRDefault="008B7D32" w:rsidP="008B7D32">
      <w:pPr>
        <w:pStyle w:val="NormalWeb"/>
        <w:rPr>
          <w:rFonts w:ascii="Times New Roman" w:hAnsi="Times New Roman"/>
          <w:sz w:val="24"/>
          <w:szCs w:val="24"/>
        </w:rPr>
      </w:pP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28"/>
          <w:szCs w:val="28"/>
        </w:rPr>
        <w:t>allusion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 reference to something the poet thinks everyone already knows. Ex.: “The Gift of the </w:t>
      </w:r>
      <w:r>
        <w:rPr>
          <w:rFonts w:ascii="TimesNewRomanPS" w:hAnsi="TimesNewRomanPS"/>
          <w:i/>
          <w:iCs/>
          <w:sz w:val="24"/>
          <w:szCs w:val="24"/>
        </w:rPr>
        <w:t>Magi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couplet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</w:t>
      </w:r>
      <w:r w:rsidRPr="00974DE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24"/>
          <w:szCs w:val="24"/>
        </w:rPr>
        <w:t xml:space="preserve"> two rhyming lines in a row, usually stating an important thematic idea. Example below: </w:t>
      </w:r>
      <w:r>
        <w:rPr>
          <w:rFonts w:ascii="TimesNewRomanPS" w:hAnsi="TimesNewRomanPS"/>
          <w:i/>
          <w:iCs/>
          <w:sz w:val="24"/>
          <w:szCs w:val="24"/>
        </w:rPr>
        <w:t xml:space="preserve">So long as men can breathe, or eyes can see, </w:t>
      </w:r>
    </w:p>
    <w:p w:rsid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So long lives this, and this gives life to thee. </w:t>
      </w:r>
      <w:r>
        <w:rPr>
          <w:rFonts w:ascii="Times New Roman" w:hAnsi="Times New Roman"/>
          <w:sz w:val="16"/>
          <w:szCs w:val="16"/>
        </w:rPr>
        <w:t xml:space="preserve">(Shakespeare, Sonnet 18) </w:t>
      </w: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hyperbole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exaggeration for humorous or thematic effect. Ex.: more than </w:t>
      </w:r>
      <w:r>
        <w:rPr>
          <w:rFonts w:ascii="TimesNewRomanPS" w:hAnsi="TimesNewRomanPS"/>
          <w:i/>
          <w:iCs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the stars in the night </w:t>
      </w:r>
    </w:p>
    <w:p w:rsidR="008B7D32" w:rsidRP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imagery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pictures drawn in the reader's mind by the words of the poet. Example below comes from “Preludes” </w:t>
      </w:r>
    </w:p>
    <w:p w:rsid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T.S. Eliot. </w:t>
      </w:r>
    </w:p>
    <w:p w:rsid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The winter evening settles down </w:t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>With</w:t>
      </w:r>
      <w:proofErr w:type="gramEnd"/>
      <w:r>
        <w:rPr>
          <w:rFonts w:ascii="TimesNewRomanPS" w:hAnsi="TimesNewRomanPS"/>
          <w:i/>
          <w:iCs/>
          <w:sz w:val="24"/>
          <w:szCs w:val="24"/>
        </w:rPr>
        <w:t xml:space="preserve"> smell of steaks in passageways. Six o’clock.</w:t>
      </w:r>
      <w:r>
        <w:rPr>
          <w:rFonts w:ascii="TimesNewRomanPS" w:hAnsi="TimesNewRomanPS"/>
          <w:i/>
          <w:iCs/>
          <w:sz w:val="24"/>
          <w:szCs w:val="24"/>
        </w:rPr>
        <w:br/>
        <w:t>The burnt-out ends of smoky days. And now a gusty shower wraps</w:t>
      </w:r>
      <w:r>
        <w:rPr>
          <w:rFonts w:ascii="TimesNewRomanPS" w:hAnsi="TimesNewRomanPS"/>
          <w:i/>
          <w:iCs/>
          <w:sz w:val="24"/>
          <w:szCs w:val="24"/>
        </w:rPr>
        <w:br/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>The</w:t>
      </w:r>
      <w:proofErr w:type="gramEnd"/>
      <w:r>
        <w:rPr>
          <w:rFonts w:ascii="TimesNewRomanPS" w:hAnsi="TimesNewRomanPS"/>
          <w:i/>
          <w:iCs/>
          <w:sz w:val="24"/>
          <w:szCs w:val="24"/>
        </w:rPr>
        <w:t xml:space="preserve"> grimy scraps</w:t>
      </w:r>
      <w:r>
        <w:rPr>
          <w:rFonts w:ascii="TimesNewRomanPS" w:hAnsi="TimesNewRomanPS"/>
          <w:i/>
          <w:iCs/>
          <w:sz w:val="24"/>
          <w:szCs w:val="24"/>
        </w:rPr>
        <w:br/>
        <w:t>Of withered leaves about your feet And newspapers from vacant lots; The showers beat</w:t>
      </w:r>
      <w:r>
        <w:rPr>
          <w:rFonts w:ascii="TimesNewRomanPS" w:hAnsi="TimesNewRomanPS"/>
          <w:i/>
          <w:iCs/>
          <w:sz w:val="24"/>
          <w:szCs w:val="24"/>
        </w:rPr>
        <w:br/>
        <w:t xml:space="preserve">On broken blinds and chimney-pots, And at the corner of the street... </w:t>
      </w:r>
    </w:p>
    <w:p w:rsidR="008B7D32" w:rsidRDefault="008B7D32" w:rsidP="008B7D32">
      <w:pPr>
        <w:pStyle w:val="NormalWeb"/>
        <w:rPr>
          <w:rFonts w:ascii="Times New Roman" w:hAnsi="Times New Roman"/>
          <w:sz w:val="24"/>
          <w:szCs w:val="24"/>
        </w:rPr>
      </w:pP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metaphor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 directly stated comparison. Ex.: Our </w:t>
      </w:r>
      <w:r>
        <w:rPr>
          <w:rFonts w:ascii="TimesNewRomanPS" w:hAnsi="TimesNewRomanPS"/>
          <w:i/>
          <w:iCs/>
          <w:sz w:val="24"/>
          <w:szCs w:val="24"/>
        </w:rPr>
        <w:t xml:space="preserve">defensive line </w:t>
      </w:r>
      <w:r>
        <w:rPr>
          <w:rFonts w:ascii="Times New Roman" w:hAnsi="Times New Roman"/>
          <w:sz w:val="24"/>
          <w:szCs w:val="24"/>
        </w:rPr>
        <w:t xml:space="preserve">was a </w:t>
      </w:r>
      <w:r>
        <w:rPr>
          <w:rFonts w:ascii="TimesNewRomanPS" w:hAnsi="TimesNewRomanPS"/>
          <w:i/>
          <w:iCs/>
          <w:sz w:val="24"/>
          <w:szCs w:val="24"/>
        </w:rPr>
        <w:t xml:space="preserve">rock wall </w:t>
      </w:r>
      <w:r>
        <w:rPr>
          <w:rFonts w:ascii="Times New Roman" w:hAnsi="Times New Roman"/>
          <w:sz w:val="24"/>
          <w:szCs w:val="24"/>
        </w:rPr>
        <w:t xml:space="preserve">last night. </w:t>
      </w:r>
    </w:p>
    <w:p w:rsid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:rsidR="008B7D32" w:rsidRP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personification</w:t>
      </w:r>
      <w:proofErr w:type="gramEnd"/>
      <w:r>
        <w:rPr>
          <w:rFonts w:ascii="Times New Roman" w:hAnsi="Times New Roman"/>
          <w:sz w:val="24"/>
          <w:szCs w:val="24"/>
        </w:rPr>
        <w:t xml:space="preserve">- giving human characteristics to inanimate objects. Ex.: the </w:t>
      </w:r>
      <w:r>
        <w:rPr>
          <w:rFonts w:ascii="TimesNewRomanPS" w:hAnsi="TimesNewRomanPS"/>
          <w:i/>
          <w:iCs/>
          <w:sz w:val="24"/>
          <w:szCs w:val="24"/>
        </w:rPr>
        <w:t xml:space="preserve">teeth </w:t>
      </w:r>
      <w:r>
        <w:rPr>
          <w:rFonts w:ascii="Times New Roman" w:hAnsi="Times New Roman"/>
          <w:sz w:val="24"/>
          <w:szCs w:val="24"/>
        </w:rPr>
        <w:t xml:space="preserve">of a </w:t>
      </w:r>
      <w:r>
        <w:rPr>
          <w:rFonts w:ascii="TimesNewRomanPS" w:hAnsi="TimesNewRomanPS"/>
          <w:i/>
          <w:iCs/>
          <w:sz w:val="24"/>
          <w:szCs w:val="24"/>
        </w:rPr>
        <w:t xml:space="preserve">comb </w:t>
      </w:r>
    </w:p>
    <w:p w:rsidR="008B7D32" w:rsidRDefault="008B7D32" w:rsidP="008B7D32">
      <w:pPr>
        <w:pStyle w:val="NormalWeb"/>
        <w:rPr>
          <w:rFonts w:ascii="Times New Roman" w:hAnsi="Times New Roman"/>
          <w:sz w:val="24"/>
          <w:szCs w:val="24"/>
        </w:rPr>
      </w:pPr>
    </w:p>
    <w:p w:rsid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repetition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- using a key word several times throughout a poem. Ex.: The use of “</w:t>
      </w:r>
      <w:r>
        <w:rPr>
          <w:rFonts w:ascii="TimesNewRomanPS" w:hAnsi="TimesNewRomanPS"/>
          <w:i/>
          <w:iCs/>
          <w:sz w:val="24"/>
          <w:szCs w:val="24"/>
        </w:rPr>
        <w:t>Nevermore</w:t>
      </w:r>
      <w:r>
        <w:rPr>
          <w:rFonts w:ascii="Times New Roman" w:hAnsi="Times New Roman"/>
          <w:sz w:val="24"/>
          <w:szCs w:val="24"/>
        </w:rPr>
        <w:t xml:space="preserve">.” throughout “The Raven” by Edgar Allan Poe. </w:t>
      </w:r>
    </w:p>
    <w:p w:rsidR="008B7D32" w:rsidRDefault="008B7D32" w:rsidP="008B7D32">
      <w:pPr>
        <w:pStyle w:val="NormalWeb"/>
        <w:rPr>
          <w:rFonts w:ascii="Times New Roman" w:hAnsi="Times New Roman"/>
          <w:sz w:val="24"/>
          <w:szCs w:val="24"/>
        </w:rPr>
      </w:pPr>
    </w:p>
    <w:p w:rsidR="008B7D32" w:rsidRPr="008B7D32" w:rsidRDefault="008B7D32" w:rsidP="008B7D32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rhyme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two or more words which match in the same last sound. Ex.: </w:t>
      </w:r>
      <w:r>
        <w:rPr>
          <w:rFonts w:ascii="TimesNewRomanPS" w:hAnsi="TimesNewRomanPS"/>
          <w:i/>
          <w:iCs/>
          <w:sz w:val="24"/>
          <w:szCs w:val="24"/>
        </w:rPr>
        <w:t>bat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NewRomanPS" w:hAnsi="TimesNewRomanPS"/>
          <w:i/>
          <w:iCs/>
          <w:sz w:val="24"/>
          <w:szCs w:val="24"/>
        </w:rPr>
        <w:t xml:space="preserve">cat </w:t>
      </w:r>
    </w:p>
    <w:p w:rsidR="008B7D32" w:rsidRDefault="008B7D32" w:rsidP="008B7D32">
      <w:pPr>
        <w:pStyle w:val="NormalWeb"/>
        <w:rPr>
          <w:rFonts w:ascii="Times New Roman" w:hAnsi="Times New Roman"/>
          <w:sz w:val="24"/>
          <w:szCs w:val="24"/>
        </w:rPr>
      </w:pPr>
    </w:p>
    <w:p w:rsidR="008B7D32" w:rsidRDefault="008B7D32" w:rsidP="00974DE5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rhyme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scheme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the pattern of the rhymes in a poem. Example below is from "Stopping by Woods on a Snowy Evening" by Robert Frost (1874-1963). 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FF0000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Whose woods these are I think I </w:t>
      </w:r>
      <w:r>
        <w:rPr>
          <w:rFonts w:ascii="TimesNewRomanPS" w:hAnsi="TimesNewRomanPS"/>
          <w:i/>
          <w:iCs/>
          <w:color w:val="FF0000"/>
          <w:sz w:val="24"/>
          <w:szCs w:val="24"/>
        </w:rPr>
        <w:t xml:space="preserve">know. </w:t>
      </w:r>
      <w:proofErr w:type="gramStart"/>
      <w:r>
        <w:rPr>
          <w:rFonts w:ascii="TimesNewRomanPS" w:hAnsi="TimesNewRomanPS"/>
          <w:i/>
          <w:iCs/>
          <w:color w:val="FF0000"/>
          <w:sz w:val="24"/>
          <w:szCs w:val="24"/>
        </w:rPr>
        <w:t>a</w:t>
      </w:r>
      <w:proofErr w:type="gramEnd"/>
      <w:r>
        <w:rPr>
          <w:rFonts w:ascii="TimesNewRomanPS" w:hAnsi="TimesNewRomanPS"/>
          <w:i/>
          <w:iCs/>
          <w:color w:val="FF0000"/>
          <w:sz w:val="24"/>
          <w:szCs w:val="24"/>
        </w:rPr>
        <w:t xml:space="preserve"> 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FF0000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His house is in the village </w:t>
      </w:r>
      <w:r>
        <w:rPr>
          <w:rFonts w:ascii="TimesNewRomanPS" w:hAnsi="TimesNewRomanPS"/>
          <w:i/>
          <w:iCs/>
          <w:color w:val="FF0000"/>
          <w:sz w:val="24"/>
          <w:szCs w:val="24"/>
        </w:rPr>
        <w:t xml:space="preserve">though; a </w:t>
      </w:r>
    </w:p>
    <w:p w:rsidR="008B7D32" w:rsidRP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FF0000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He will not see me stopping </w:t>
      </w:r>
      <w:r>
        <w:rPr>
          <w:rFonts w:ascii="TimesNewRomanPS" w:hAnsi="TimesNewRomanPS"/>
          <w:i/>
          <w:iCs/>
          <w:color w:val="0000FF"/>
          <w:sz w:val="24"/>
          <w:szCs w:val="24"/>
        </w:rPr>
        <w:t xml:space="preserve">here b 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FF0000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To watch his woods fill up with </w:t>
      </w:r>
      <w:r>
        <w:rPr>
          <w:rFonts w:ascii="TimesNewRomanPS" w:hAnsi="TimesNewRomanPS"/>
          <w:i/>
          <w:iCs/>
          <w:color w:val="FF0000"/>
          <w:sz w:val="24"/>
          <w:szCs w:val="24"/>
        </w:rPr>
        <w:t xml:space="preserve">snow. </w:t>
      </w:r>
      <w:r>
        <w:rPr>
          <w:rFonts w:ascii="TimesNewRomanPS" w:hAnsi="TimesNewRomanPS" w:hint="eastAsia"/>
          <w:i/>
          <w:iCs/>
          <w:color w:val="FF0000"/>
          <w:sz w:val="24"/>
          <w:szCs w:val="24"/>
        </w:rPr>
        <w:t>A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00FF"/>
          <w:sz w:val="24"/>
          <w:szCs w:val="24"/>
        </w:rPr>
      </w:pPr>
      <w:r>
        <w:rPr>
          <w:rFonts w:ascii="TimesNewRomanPS" w:hAnsi="TimesNewRomanPS"/>
          <w:i/>
          <w:iCs/>
          <w:color w:val="FF0000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My little horse must think it </w:t>
      </w:r>
      <w:r>
        <w:rPr>
          <w:rFonts w:ascii="TimesNewRomanPS" w:hAnsi="TimesNewRomanPS"/>
          <w:i/>
          <w:iCs/>
          <w:color w:val="0000FF"/>
          <w:sz w:val="24"/>
          <w:szCs w:val="24"/>
        </w:rPr>
        <w:t xml:space="preserve">queer b 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00FF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To stop without a farmhouse </w:t>
      </w:r>
      <w:r>
        <w:rPr>
          <w:rFonts w:ascii="TimesNewRomanPS" w:hAnsi="TimesNewRomanPS"/>
          <w:i/>
          <w:iCs/>
          <w:color w:val="0000FF"/>
          <w:sz w:val="24"/>
          <w:szCs w:val="24"/>
        </w:rPr>
        <w:t>near b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7F00"/>
          <w:sz w:val="24"/>
          <w:szCs w:val="24"/>
        </w:rPr>
      </w:pPr>
      <w:r>
        <w:rPr>
          <w:rFonts w:ascii="TimesNewRomanPS" w:hAnsi="TimesNewRomanPS"/>
          <w:i/>
          <w:iCs/>
          <w:color w:val="0000FF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Between the woods and frozen </w:t>
      </w:r>
      <w:r>
        <w:rPr>
          <w:rFonts w:ascii="TimesNewRomanPS" w:hAnsi="TimesNewRomanPS"/>
          <w:i/>
          <w:iCs/>
          <w:color w:val="007F00"/>
          <w:sz w:val="24"/>
          <w:szCs w:val="24"/>
        </w:rPr>
        <w:t xml:space="preserve">lake c 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00FF"/>
          <w:sz w:val="24"/>
          <w:szCs w:val="24"/>
        </w:rPr>
      </w:pPr>
      <w:proofErr w:type="gramStart"/>
      <w:r>
        <w:rPr>
          <w:rFonts w:ascii="TimesNewRomanPS" w:hAnsi="TimesNewRomanPS"/>
          <w:i/>
          <w:iCs/>
          <w:sz w:val="24"/>
          <w:szCs w:val="24"/>
        </w:rPr>
        <w:t xml:space="preserve">The darkest evening of the </w:t>
      </w:r>
      <w:r>
        <w:rPr>
          <w:rFonts w:ascii="TimesNewRomanPS" w:hAnsi="TimesNewRomanPS"/>
          <w:i/>
          <w:iCs/>
          <w:color w:val="0000FF"/>
          <w:sz w:val="24"/>
          <w:szCs w:val="24"/>
        </w:rPr>
        <w:t>year.</w:t>
      </w:r>
      <w:proofErr w:type="gramEnd"/>
      <w:r>
        <w:rPr>
          <w:rFonts w:ascii="TimesNewRomanPS" w:hAnsi="TimesNewRomanPS"/>
          <w:i/>
          <w:iCs/>
          <w:color w:val="0000FF"/>
          <w:sz w:val="24"/>
          <w:szCs w:val="24"/>
        </w:rPr>
        <w:t xml:space="preserve"> </w:t>
      </w:r>
      <w:proofErr w:type="gramStart"/>
      <w:r>
        <w:rPr>
          <w:rFonts w:ascii="TimesNewRomanPS" w:hAnsi="TimesNewRomanPS"/>
          <w:i/>
          <w:iCs/>
          <w:color w:val="0000FF"/>
          <w:sz w:val="24"/>
          <w:szCs w:val="24"/>
        </w:rPr>
        <w:t>b</w:t>
      </w:r>
      <w:proofErr w:type="gramEnd"/>
      <w:r>
        <w:rPr>
          <w:rFonts w:ascii="TimesNewRomanPS" w:hAnsi="TimesNewRomanPS"/>
          <w:i/>
          <w:iCs/>
          <w:color w:val="0000FF"/>
          <w:sz w:val="24"/>
          <w:szCs w:val="24"/>
        </w:rPr>
        <w:t xml:space="preserve"> 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7F00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He gives his harness bells a </w:t>
      </w:r>
      <w:r>
        <w:rPr>
          <w:rFonts w:ascii="TimesNewRomanPS" w:hAnsi="TimesNewRomanPS"/>
          <w:i/>
          <w:iCs/>
          <w:color w:val="007F00"/>
          <w:sz w:val="24"/>
          <w:szCs w:val="24"/>
        </w:rPr>
        <w:t>shake c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7F00"/>
          <w:sz w:val="24"/>
          <w:szCs w:val="24"/>
        </w:rPr>
      </w:pPr>
      <w:r>
        <w:rPr>
          <w:rFonts w:ascii="TimesNewRomanPS" w:hAnsi="TimesNewRomanPS"/>
          <w:i/>
          <w:iCs/>
          <w:color w:val="007F00"/>
          <w:sz w:val="24"/>
          <w:szCs w:val="24"/>
        </w:rPr>
        <w:t xml:space="preserve"> </w:t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 xml:space="preserve">To ask if there is some </w:t>
      </w:r>
      <w:r>
        <w:rPr>
          <w:rFonts w:ascii="TimesNewRomanPS" w:hAnsi="TimesNewRomanPS"/>
          <w:i/>
          <w:iCs/>
          <w:color w:val="007F00"/>
          <w:sz w:val="24"/>
          <w:szCs w:val="24"/>
        </w:rPr>
        <w:t>mistake.</w:t>
      </w:r>
      <w:proofErr w:type="gramEnd"/>
      <w:r>
        <w:rPr>
          <w:rFonts w:ascii="TimesNewRomanPS" w:hAnsi="TimesNewRomanPS"/>
          <w:i/>
          <w:iCs/>
          <w:color w:val="007F00"/>
          <w:sz w:val="24"/>
          <w:szCs w:val="24"/>
        </w:rPr>
        <w:t xml:space="preserve"> </w:t>
      </w:r>
      <w:r>
        <w:rPr>
          <w:rFonts w:ascii="TimesNewRomanPS" w:hAnsi="TimesNewRomanPS" w:hint="eastAsia"/>
          <w:i/>
          <w:iCs/>
          <w:color w:val="007F00"/>
          <w:sz w:val="24"/>
          <w:szCs w:val="24"/>
        </w:rPr>
        <w:t>C</w:t>
      </w:r>
    </w:p>
    <w:p w:rsidR="008B7D32" w:rsidRDefault="008B7D32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7F00"/>
          <w:sz w:val="24"/>
          <w:szCs w:val="24"/>
        </w:rPr>
      </w:pPr>
      <w:r>
        <w:rPr>
          <w:rFonts w:ascii="TimesNewRomanPS" w:hAnsi="TimesNewRomanPS"/>
          <w:i/>
          <w:iCs/>
          <w:color w:val="007F00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The only other sound's the </w:t>
      </w:r>
      <w:r>
        <w:rPr>
          <w:rFonts w:ascii="TimesNewRomanPS" w:hAnsi="TimesNewRomanPS"/>
          <w:i/>
          <w:iCs/>
          <w:color w:val="FF9900"/>
          <w:sz w:val="24"/>
          <w:szCs w:val="24"/>
        </w:rPr>
        <w:t xml:space="preserve">sweep d </w:t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>Of</w:t>
      </w:r>
      <w:proofErr w:type="gramEnd"/>
      <w:r>
        <w:rPr>
          <w:rFonts w:ascii="TimesNewRomanPS" w:hAnsi="TimesNewRomanPS"/>
          <w:i/>
          <w:iCs/>
          <w:sz w:val="24"/>
          <w:szCs w:val="24"/>
        </w:rPr>
        <w:t xml:space="preserve"> easy wind and downy </w:t>
      </w:r>
      <w:r>
        <w:rPr>
          <w:rFonts w:ascii="TimesNewRomanPS" w:hAnsi="TimesNewRomanPS"/>
          <w:i/>
          <w:iCs/>
          <w:color w:val="007F00"/>
          <w:sz w:val="24"/>
          <w:szCs w:val="24"/>
        </w:rPr>
        <w:t xml:space="preserve">flake. </w:t>
      </w:r>
      <w:proofErr w:type="gramStart"/>
      <w:r>
        <w:rPr>
          <w:rFonts w:ascii="TimesNewRomanPS" w:hAnsi="TimesNewRomanPS"/>
          <w:i/>
          <w:iCs/>
          <w:color w:val="007F00"/>
          <w:sz w:val="24"/>
          <w:szCs w:val="24"/>
        </w:rPr>
        <w:t>c</w:t>
      </w:r>
      <w:proofErr w:type="gramEnd"/>
      <w:r>
        <w:rPr>
          <w:rFonts w:ascii="TimesNewRomanPS" w:hAnsi="TimesNewRomanPS"/>
          <w:i/>
          <w:iCs/>
          <w:color w:val="007F00"/>
          <w:sz w:val="24"/>
          <w:szCs w:val="24"/>
        </w:rPr>
        <w:t xml:space="preserve"> </w:t>
      </w:r>
    </w:p>
    <w:p w:rsidR="00974DE5" w:rsidRDefault="00974DE5" w:rsidP="008B7D32">
      <w:pPr>
        <w:pStyle w:val="NormalWeb"/>
        <w:ind w:left="720"/>
        <w:contextualSpacing/>
        <w:rPr>
          <w:rFonts w:ascii="TimesNewRomanPS" w:hAnsi="TimesNewRomanPS"/>
          <w:i/>
          <w:iCs/>
          <w:color w:val="007F00"/>
          <w:sz w:val="24"/>
          <w:szCs w:val="24"/>
        </w:rPr>
      </w:pPr>
    </w:p>
    <w:p w:rsidR="00974DE5" w:rsidRDefault="008B7D32" w:rsidP="00974DE5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symbol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an object which carries more meaning than simply its dictionary definition. </w:t>
      </w:r>
      <w:r w:rsidR="00974DE5">
        <w:rPr>
          <w:rFonts w:ascii="Times New Roman" w:hAnsi="Times New Roman"/>
          <w:sz w:val="24"/>
          <w:szCs w:val="24"/>
        </w:rPr>
        <w:t xml:space="preserve">   </w:t>
      </w:r>
    </w:p>
    <w:p w:rsidR="008B7D32" w:rsidRPr="00974DE5" w:rsidRDefault="00974DE5" w:rsidP="00974DE5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7D32">
        <w:rPr>
          <w:rFonts w:ascii="Times New Roman" w:hAnsi="Times New Roman"/>
          <w:sz w:val="24"/>
          <w:szCs w:val="24"/>
        </w:rPr>
        <w:t xml:space="preserve">Ex.: the </w:t>
      </w:r>
      <w:r w:rsidR="008B7D32">
        <w:rPr>
          <w:rFonts w:ascii="TimesNewRomanPS" w:hAnsi="TimesNewRomanPS"/>
          <w:i/>
          <w:iCs/>
          <w:sz w:val="24"/>
          <w:szCs w:val="24"/>
        </w:rPr>
        <w:t xml:space="preserve">flag </w:t>
      </w:r>
      <w:r w:rsidR="008B7D32">
        <w:rPr>
          <w:rFonts w:ascii="Times New Roman" w:hAnsi="Times New Roman"/>
          <w:sz w:val="24"/>
          <w:szCs w:val="24"/>
        </w:rPr>
        <w:t xml:space="preserve">of </w:t>
      </w:r>
      <w:proofErr w:type="gramStart"/>
      <w:r w:rsidR="008B7D32">
        <w:rPr>
          <w:rFonts w:ascii="Times New Roman" w:hAnsi="Times New Roman"/>
          <w:sz w:val="24"/>
          <w:szCs w:val="24"/>
        </w:rPr>
        <w:t>a</w:t>
      </w:r>
      <w:proofErr w:type="gramEnd"/>
      <w:r w:rsidR="008B7D32">
        <w:rPr>
          <w:rFonts w:ascii="Times New Roman" w:hAnsi="Times New Roman"/>
          <w:sz w:val="24"/>
          <w:szCs w:val="24"/>
        </w:rPr>
        <w:t xml:space="preserve"> n </w:t>
      </w:r>
    </w:p>
    <w:p w:rsidR="008B7D32" w:rsidRDefault="008B7D32" w:rsidP="00974DE5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theme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the generalization about life understood from experiencing any work of art. Ex.: </w:t>
      </w:r>
      <w:r>
        <w:rPr>
          <w:rFonts w:ascii="TimesNewRomanPS" w:hAnsi="TimesNewRomanPS"/>
          <w:i/>
          <w:iCs/>
          <w:sz w:val="24"/>
          <w:szCs w:val="24"/>
        </w:rPr>
        <w:t xml:space="preserve">Love is the greatest gift of all. </w:t>
      </w:r>
    </w:p>
    <w:p w:rsidR="008B7D32" w:rsidRDefault="008B7D32" w:rsidP="008B7D32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:rsidR="008B7D32" w:rsidRDefault="008B7D32" w:rsidP="00974DE5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74DE5">
        <w:rPr>
          <w:rFonts w:ascii="TimesNewRomanPS" w:hAnsi="TimesNewRomanPS"/>
          <w:b/>
          <w:bCs/>
          <w:sz w:val="32"/>
          <w:szCs w:val="32"/>
        </w:rPr>
        <w:t>tone</w:t>
      </w:r>
      <w:proofErr w:type="gramEnd"/>
      <w:r w:rsidRPr="00974DE5">
        <w:rPr>
          <w:rFonts w:ascii="TimesNewRomanPS" w:hAnsi="TimesNewRomanP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the feelings the speaker has about the subject. Ex.: “...while I pondered </w:t>
      </w:r>
      <w:r>
        <w:rPr>
          <w:rFonts w:ascii="TimesNewRomanPS" w:hAnsi="TimesNewRomanPS"/>
          <w:i/>
          <w:iCs/>
          <w:sz w:val="24"/>
          <w:szCs w:val="24"/>
        </w:rPr>
        <w:t xml:space="preserve">weak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NewRomanPS" w:hAnsi="TimesNewRomanPS"/>
          <w:i/>
          <w:iCs/>
          <w:sz w:val="24"/>
          <w:szCs w:val="24"/>
        </w:rPr>
        <w:t>weary</w:t>
      </w:r>
      <w:r>
        <w:rPr>
          <w:rFonts w:ascii="Times New Roman" w:hAnsi="Times New Roman"/>
          <w:sz w:val="24"/>
          <w:szCs w:val="24"/>
        </w:rPr>
        <w:t xml:space="preserve">...” from “The Raven” by Edgar Allan Poe. </w:t>
      </w:r>
    </w:p>
    <w:p w:rsidR="008B7D32" w:rsidRDefault="008B7D32" w:rsidP="00974DE5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:rsidR="008B7D32" w:rsidRDefault="008B7D32" w:rsidP="008B7D32">
      <w:pPr>
        <w:pStyle w:val="NormalWeb"/>
        <w:rPr>
          <w:rFonts w:ascii="Times New Roman" w:hAnsi="Times New Roman"/>
          <w:sz w:val="24"/>
          <w:szCs w:val="24"/>
        </w:rPr>
      </w:pPr>
    </w:p>
    <w:p w:rsidR="00AC1C2C" w:rsidRPr="008B7D32" w:rsidRDefault="008B7D32">
      <w:pPr>
        <w:rPr>
          <w:sz w:val="36"/>
          <w:szCs w:val="36"/>
        </w:rPr>
      </w:pPr>
      <w:r w:rsidRPr="008B7D32">
        <w:rPr>
          <w:sz w:val="36"/>
          <w:szCs w:val="36"/>
        </w:rPr>
        <w:t xml:space="preserve"> </w:t>
      </w:r>
    </w:p>
    <w:sectPr w:rsidR="00AC1C2C" w:rsidRPr="008B7D32" w:rsidSect="008B7D32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20D"/>
    <w:multiLevelType w:val="multilevel"/>
    <w:tmpl w:val="77B2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82861"/>
    <w:multiLevelType w:val="multilevel"/>
    <w:tmpl w:val="A2B8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F04E4"/>
    <w:multiLevelType w:val="hybridMultilevel"/>
    <w:tmpl w:val="967CB1A2"/>
    <w:lvl w:ilvl="0" w:tplc="7294011A">
      <w:start w:val="10"/>
      <w:numFmt w:val="decimal"/>
      <w:lvlText w:val="%1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0C8F"/>
    <w:multiLevelType w:val="multilevel"/>
    <w:tmpl w:val="D2E086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956CF"/>
    <w:multiLevelType w:val="multilevel"/>
    <w:tmpl w:val="2BC816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C5F1F"/>
    <w:multiLevelType w:val="multilevel"/>
    <w:tmpl w:val="0B92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F3111"/>
    <w:multiLevelType w:val="multilevel"/>
    <w:tmpl w:val="361A1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D3AF9"/>
    <w:multiLevelType w:val="multilevel"/>
    <w:tmpl w:val="6096A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A210A"/>
    <w:multiLevelType w:val="hybridMultilevel"/>
    <w:tmpl w:val="F3406ADA"/>
    <w:lvl w:ilvl="0" w:tplc="5AA260A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C1E"/>
    <w:multiLevelType w:val="multilevel"/>
    <w:tmpl w:val="BAAE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2583A"/>
    <w:multiLevelType w:val="multilevel"/>
    <w:tmpl w:val="C3F4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11902"/>
    <w:multiLevelType w:val="multilevel"/>
    <w:tmpl w:val="372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33CA4"/>
    <w:multiLevelType w:val="multilevel"/>
    <w:tmpl w:val="3E2A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650E9"/>
    <w:multiLevelType w:val="multilevel"/>
    <w:tmpl w:val="8C5062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A5CD8"/>
    <w:multiLevelType w:val="multilevel"/>
    <w:tmpl w:val="35EE58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2"/>
    <w:rsid w:val="00352B0B"/>
    <w:rsid w:val="00511E1C"/>
    <w:rsid w:val="008B7D32"/>
    <w:rsid w:val="00974DE5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NormalWeb">
    <w:name w:val="Normal (Web)"/>
    <w:basedOn w:val="Normal"/>
    <w:uiPriority w:val="99"/>
    <w:semiHidden/>
    <w:unhideWhenUsed/>
    <w:rsid w:val="008B7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NormalWeb">
    <w:name w:val="Normal (Web)"/>
    <w:basedOn w:val="Normal"/>
    <w:uiPriority w:val="99"/>
    <w:semiHidden/>
    <w:unhideWhenUsed/>
    <w:rsid w:val="008B7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2085</Characters>
  <Application>Microsoft Macintosh Word</Application>
  <DocSecurity>0</DocSecurity>
  <Lines>17</Lines>
  <Paragraphs>4</Paragraphs>
  <ScaleCrop>false</ScaleCrop>
  <Company>Beachwood City Schools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2016-12-04T23:52:00Z</dcterms:created>
  <dcterms:modified xsi:type="dcterms:W3CDTF">2016-12-05T00:09:00Z</dcterms:modified>
</cp:coreProperties>
</file>